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08" w:rsidRPr="00FF4206" w:rsidRDefault="00FF4206">
      <w:pPr>
        <w:rPr>
          <w:rFonts w:eastAsiaTheme="minorEastAsia"/>
        </w:rPr>
      </w:pPr>
      <w:r>
        <w:rPr>
          <w:rFonts w:eastAsiaTheme="minorEastAsia"/>
        </w:rPr>
        <w:t xml:space="preserve">При измерении одного напряжения при разных опорах получим равенство.  </w:t>
      </w:r>
    </w:p>
    <w:p w:rsidR="0032365C" w:rsidRDefault="00BA2D08">
      <w:pPr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ref1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ADC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ADC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max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ref2</m:t>
              </m:r>
            </m:sub>
          </m:sSub>
        </m:oMath>
      </m:oMathPara>
    </w:p>
    <w:p w:rsidR="00090928" w:rsidRDefault="00090928">
      <w:pPr>
        <w:rPr>
          <w:rFonts w:eastAsiaTheme="minorEastAsia"/>
        </w:rPr>
      </w:pPr>
      <w:r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ADC</m:t>
            </m:r>
          </m:e>
          <m:sub>
            <m:r>
              <w:rPr>
                <w:rFonts w:ascii="Cambria Math" w:eastAsiaTheme="minorEastAsia" w:hAnsi="Cambria Math"/>
              </w:rPr>
              <m:t>max</m:t>
            </m:r>
          </m:sub>
        </m:sSub>
      </m:oMath>
      <w:r w:rsidRPr="00090928">
        <w:rPr>
          <w:rFonts w:eastAsiaTheme="minorEastAsia"/>
        </w:rPr>
        <w:t xml:space="preserve"> – </w:t>
      </w:r>
      <w:r w:rsidR="00FF4206">
        <w:rPr>
          <w:rFonts w:eastAsiaTheme="minorEastAsia"/>
        </w:rPr>
        <w:t>разрядность</w:t>
      </w:r>
      <w:r>
        <w:rPr>
          <w:rFonts w:eastAsiaTheme="minorEastAsia"/>
        </w:rPr>
        <w:t xml:space="preserve"> АЦП (для avr это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>=1024</m:t>
        </m:r>
      </m:oMath>
      <w:r>
        <w:rPr>
          <w:rFonts w:eastAsiaTheme="minorEastAsia"/>
        </w:rPr>
        <w:t>).</w:t>
      </w:r>
    </w:p>
    <w:p w:rsidR="00090928" w:rsidRDefault="00090928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ref1</m:t>
            </m:r>
          </m:sub>
        </m:sSub>
      </m:oMath>
      <w:r w:rsidRPr="00090928">
        <w:rPr>
          <w:rFonts w:eastAsiaTheme="minorEastAsia"/>
        </w:rPr>
        <w:t xml:space="preserve"> – </w:t>
      </w:r>
      <w:r>
        <w:rPr>
          <w:rFonts w:eastAsiaTheme="minorEastAsia"/>
        </w:rPr>
        <w:t>Опорн</w:t>
      </w:r>
      <w:r w:rsidRPr="00090928">
        <w:rPr>
          <w:rFonts w:eastAsiaTheme="minorEastAsia"/>
        </w:rPr>
        <w:t xml:space="preserve">ое </w:t>
      </w:r>
      <w:r>
        <w:rPr>
          <w:rFonts w:eastAsiaTheme="minorEastAsia"/>
        </w:rPr>
        <w:t xml:space="preserve"> напряжение равное напряжению питания (его мы вычисляем). </w:t>
      </w:r>
    </w:p>
    <w:p w:rsidR="00090928" w:rsidRDefault="00090928">
      <w:pPr>
        <w:rPr>
          <w:rFonts w:eastAsiaTheme="minorEastAsia"/>
          <w:lang w:val="en-US"/>
        </w:rPr>
      </w:pP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ADC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 w:rsidRPr="00090928">
        <w:rPr>
          <w:rFonts w:eastAsiaTheme="minorEastAsia"/>
        </w:rPr>
        <w:t xml:space="preserve"> – измеренное </w:t>
      </w:r>
      <w:r>
        <w:rPr>
          <w:rFonts w:eastAsiaTheme="minorEastAsia"/>
        </w:rPr>
        <w:t xml:space="preserve">напряжение при опоре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ref1</m:t>
            </m:r>
          </m:sub>
        </m:sSub>
      </m:oMath>
      <w:r w:rsidRPr="00090928">
        <w:rPr>
          <w:rFonts w:eastAsiaTheme="minorEastAsia"/>
        </w:rPr>
        <w:t>.</w:t>
      </w:r>
    </w:p>
    <w:p w:rsidR="00090928" w:rsidRPr="000472DC" w:rsidRDefault="00090928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ADC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Pr="00090928">
        <w:rPr>
          <w:rFonts w:eastAsiaTheme="minorEastAsia"/>
        </w:rPr>
        <w:t xml:space="preserve"> – </w:t>
      </w:r>
      <w:r>
        <w:rPr>
          <w:rFonts w:eastAsiaTheme="minorEastAsia"/>
        </w:rPr>
        <w:t xml:space="preserve"> </w:t>
      </w:r>
      <w:r w:rsidRPr="00090928">
        <w:rPr>
          <w:rFonts w:eastAsiaTheme="minorEastAsia"/>
        </w:rPr>
        <w:t xml:space="preserve">измеренное </w:t>
      </w:r>
      <w:r>
        <w:rPr>
          <w:rFonts w:eastAsiaTheme="minorEastAsia"/>
        </w:rPr>
        <w:t xml:space="preserve">напряжение при опоре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ref2</m:t>
            </m:r>
          </m:sub>
        </m:sSub>
        <m:r>
          <w:rPr>
            <w:rFonts w:ascii="Cambria Math" w:eastAsiaTheme="minorEastAsia" w:hAnsi="Cambria Math"/>
          </w:rPr>
          <m:t>=1.1</m:t>
        </m:r>
      </m:oMath>
      <w:r>
        <w:rPr>
          <w:rFonts w:eastAsiaTheme="minorEastAsia"/>
        </w:rPr>
        <w:t xml:space="preserve"> в</w:t>
      </w:r>
      <w:r w:rsidR="000472DC">
        <w:rPr>
          <w:rFonts w:eastAsiaTheme="minorEastAsia"/>
        </w:rPr>
        <w:t>.</w:t>
      </w:r>
    </w:p>
    <w:p w:rsidR="00090928" w:rsidRPr="000472DC" w:rsidRDefault="00090928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ref2</m:t>
            </m:r>
          </m:sub>
        </m:sSub>
      </m:oMath>
      <w:r w:rsidRPr="00090928">
        <w:rPr>
          <w:rFonts w:eastAsiaTheme="minorEastAsia"/>
        </w:rPr>
        <w:t xml:space="preserve"> – Внутренне </w:t>
      </w:r>
      <w:r>
        <w:rPr>
          <w:rFonts w:eastAsiaTheme="minorEastAsia"/>
        </w:rPr>
        <w:t>опорное напряжение (обычно 1.1 вольта</w:t>
      </w:r>
      <w:r w:rsidR="000472DC">
        <w:rPr>
          <w:rFonts w:eastAsiaTheme="minorEastAsia"/>
        </w:rPr>
        <w:t xml:space="preserve"> </w:t>
      </w:r>
      <w:r w:rsidR="000472DC" w:rsidRPr="000472DC">
        <w:rPr>
          <w:rFonts w:eastAsiaTheme="minorEastAsia"/>
        </w:rPr>
        <w:t xml:space="preserve">или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 w:rsidR="000472DC">
        <w:rPr>
          <w:rFonts w:eastAsiaTheme="minorEastAsia"/>
        </w:rPr>
        <w:t xml:space="preserve"> в виде дроби</w:t>
      </w:r>
      <w:r w:rsidR="000472DC" w:rsidRPr="000472DC">
        <w:rPr>
          <w:rFonts w:eastAsiaTheme="minorEastAsia"/>
        </w:rPr>
        <w:t>)</w:t>
      </w:r>
      <w:r w:rsidR="000472DC">
        <w:rPr>
          <w:rFonts w:eastAsiaTheme="minorEastAsia"/>
        </w:rPr>
        <w:t>.</w:t>
      </w:r>
    </w:p>
    <w:p w:rsidR="000472DC" w:rsidRPr="000472DC" w:rsidRDefault="000472DC">
      <w:pPr>
        <w:rPr>
          <w:rFonts w:eastAsiaTheme="minorEastAsia"/>
        </w:rPr>
      </w:pPr>
      <w:r w:rsidRPr="000472DC">
        <w:rPr>
          <w:rFonts w:eastAsiaTheme="minorEastAsia"/>
        </w:rPr>
        <w:t xml:space="preserve"> </w:t>
      </w:r>
      <w:r>
        <w:rPr>
          <w:rFonts w:eastAsiaTheme="minorEastAsia"/>
        </w:rPr>
        <w:t xml:space="preserve">Для вычисления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ref</m:t>
            </m:r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 w:rsidRPr="000472DC">
        <w:rPr>
          <w:rFonts w:eastAsiaTheme="minorEastAsia"/>
        </w:rPr>
        <w:t xml:space="preserve"> </w:t>
      </w:r>
      <w:r>
        <w:rPr>
          <w:rFonts w:eastAsiaTheme="minorEastAsia"/>
        </w:rPr>
        <w:t xml:space="preserve"> формула примет вид:</w:t>
      </w:r>
    </w:p>
    <w:p w:rsidR="00090928" w:rsidRDefault="00090928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ref</m:t>
              </m:r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ADC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ADC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max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ref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ADC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ADC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max</m:t>
                          </m:r>
                        </m:sub>
                      </m:sSub>
                    </m:den>
                  </m:f>
                </m:e>
              </m:d>
            </m:den>
          </m:f>
        </m:oMath>
      </m:oMathPara>
    </w:p>
    <w:p w:rsidR="0095509C" w:rsidRDefault="0095509C">
      <w:pPr>
        <w:rPr>
          <w:rFonts w:eastAsiaTheme="minorEastAsia"/>
        </w:rPr>
      </w:pPr>
      <w:r>
        <w:rPr>
          <w:rFonts w:eastAsiaTheme="minorEastAsia"/>
        </w:rPr>
        <w:t>Из курса Алгебры за 8 класс мы знаем</w:t>
      </w:r>
      <w:r w:rsidRPr="0095509C">
        <w:rPr>
          <w:rFonts w:eastAsiaTheme="minorEastAsia"/>
        </w:rPr>
        <w:t>,</w:t>
      </w:r>
      <w:r>
        <w:rPr>
          <w:rFonts w:eastAsiaTheme="minorEastAsia"/>
        </w:rPr>
        <w:t xml:space="preserve"> что деление на дробь можно заменить умножение</w:t>
      </w:r>
      <w:r w:rsidRPr="0095509C">
        <w:rPr>
          <w:rFonts w:eastAsiaTheme="minorEastAsia"/>
        </w:rPr>
        <w:t>м</w:t>
      </w:r>
      <w:r>
        <w:rPr>
          <w:rFonts w:eastAsiaTheme="minorEastAsia"/>
        </w:rPr>
        <w:t xml:space="preserve"> на обратную дробь и формула примет вид.</w:t>
      </w:r>
    </w:p>
    <w:p w:rsidR="0095509C" w:rsidRDefault="0095509C" w:rsidP="0095509C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ref</m:t>
              </m:r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ref</m:t>
              </m:r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:rsidR="0095509C" w:rsidRPr="0095509C" w:rsidRDefault="0095509C">
      <w:pPr>
        <w:rPr>
          <w:rFonts w:eastAsiaTheme="minorEastAsia"/>
        </w:rPr>
      </w:pPr>
    </w:p>
    <w:p w:rsidR="0095509C" w:rsidRDefault="0095509C" w:rsidP="0095509C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ref</m:t>
              </m:r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*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11</m:t>
              </m:r>
            </m:num>
            <m:den>
              <m:r>
                <w:rPr>
                  <w:rFonts w:ascii="Cambria Math" w:hAnsi="Cambria Math"/>
                  <w:lang w:val="en-US"/>
                </w:rPr>
                <m:t>10</m:t>
              </m:r>
            </m:den>
          </m:f>
          <m:r>
            <w:rPr>
              <w:rFonts w:ascii="Cambria Math" w:hAnsi="Cambria Math"/>
              <w:lang w:val="en-US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:rsidR="0095509C" w:rsidRDefault="0095509C" w:rsidP="0095509C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ref</m:t>
              </m:r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*11*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*10*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:rsidR="0095509C" w:rsidRDefault="0095509C" w:rsidP="0095509C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ADC</m:t>
            </m:r>
          </m:e>
          <m:sub>
            <m:r>
              <w:rPr>
                <w:rFonts w:ascii="Cambria Math" w:eastAsiaTheme="minorEastAsia" w:hAnsi="Cambria Math"/>
              </w:rPr>
              <m:t>max</m:t>
            </m:r>
          </m:sub>
        </m:sSub>
      </m:oMath>
      <w:r>
        <w:rPr>
          <w:rFonts w:eastAsiaTheme="minorEastAsia"/>
          <w:lang w:val="en-US"/>
        </w:rPr>
        <w:t xml:space="preserve"> – </w:t>
      </w:r>
      <w:r>
        <w:rPr>
          <w:rFonts w:eastAsiaTheme="minorEastAsia"/>
        </w:rPr>
        <w:t>Взаимно уничтожаются.</w:t>
      </w:r>
    </w:p>
    <w:p w:rsidR="0095509C" w:rsidRDefault="0095509C" w:rsidP="0095509C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ref</m:t>
              </m:r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*11</m:t>
              </m:r>
            </m:num>
            <m:den>
              <m:r>
                <w:rPr>
                  <w:rFonts w:ascii="Cambria Math" w:hAnsi="Cambria Math"/>
                  <w:lang w:val="en-US"/>
                </w:rPr>
                <m:t xml:space="preserve">10*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ADC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:rsidR="0095509C" w:rsidRPr="00FF4206" w:rsidRDefault="00FF4206" w:rsidP="0095509C">
      <w:pPr>
        <w:rPr>
          <w:rFonts w:eastAsiaTheme="minorEastAsia"/>
        </w:rPr>
      </w:pPr>
      <w:r>
        <w:rPr>
          <w:rFonts w:eastAsiaTheme="minorEastAsia"/>
        </w:rPr>
        <w:t xml:space="preserve">Умножение на константу можно </w:t>
      </w:r>
      <w:proofErr w:type="gramStart"/>
      <w:r>
        <w:rPr>
          <w:rFonts w:eastAsiaTheme="minorEastAsia"/>
        </w:rPr>
        <w:t>заменить на сдвиги</w:t>
      </w:r>
      <w:proofErr w:type="gramEnd"/>
      <w:r>
        <w:rPr>
          <w:rFonts w:eastAsiaTheme="minorEastAsia"/>
        </w:rPr>
        <w:t xml:space="preserve"> и сложения по таблице</w:t>
      </w:r>
      <w:r w:rsidRPr="00FF4206">
        <w:rPr>
          <w:rFonts w:eastAsiaTheme="minorEastAsia"/>
        </w:rPr>
        <w:t>:</w:t>
      </w:r>
    </w:p>
    <w:tbl>
      <w:tblPr>
        <w:tblW w:w="97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2"/>
        <w:gridCol w:w="955"/>
        <w:gridCol w:w="955"/>
        <w:gridCol w:w="955"/>
        <w:gridCol w:w="954"/>
        <w:gridCol w:w="954"/>
        <w:gridCol w:w="954"/>
        <w:gridCol w:w="954"/>
        <w:gridCol w:w="954"/>
        <w:gridCol w:w="954"/>
      </w:tblGrid>
      <w:tr w:rsidR="0018116A" w:rsidRPr="0018116A" w:rsidTr="0018116A">
        <w:trPr>
          <w:trHeight w:val="300"/>
        </w:trPr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Умножение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256</w:t>
            </w:r>
          </w:p>
        </w:tc>
      </w:tr>
      <w:tr w:rsidR="0018116A" w:rsidRPr="0018116A" w:rsidTr="0018116A">
        <w:trPr>
          <w:trHeight w:val="300"/>
        </w:trPr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Сдвиг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18116A" w:rsidRPr="0018116A" w:rsidRDefault="0018116A" w:rsidP="001811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116A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</w:tbl>
    <w:p w:rsidR="00FF4206" w:rsidRDefault="00FF4206" w:rsidP="0095509C">
      <w:pPr>
        <w:rPr>
          <w:rFonts w:eastAsiaTheme="minorEastAsia"/>
          <w:lang w:val="en-US"/>
        </w:rPr>
      </w:pPr>
    </w:p>
    <w:p w:rsidR="0018116A" w:rsidRDefault="0018116A" w:rsidP="0018116A">
      <w:pPr>
        <w:rPr>
          <w:rFonts w:eastAsiaTheme="minorEastAsia"/>
          <w:lang w:val="en-US"/>
        </w:rPr>
      </w:pPr>
      <w:r w:rsidRPr="0018116A">
        <w:rPr>
          <w:rFonts w:eastAsiaTheme="minorEastAsia"/>
        </w:rPr>
        <w:t xml:space="preserve">От </w:t>
      </w:r>
      <w:r>
        <w:rPr>
          <w:rFonts w:eastAsiaTheme="minorEastAsia"/>
        </w:rPr>
        <w:t>сюда получим:</w:t>
      </w:r>
      <w:r w:rsidRPr="0018116A">
        <w:rPr>
          <w:rFonts w:eastAsiaTheme="minorEastAsia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ref</m:t>
            </m:r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ADC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(ADC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≫1)+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ADC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≫3</m:t>
                </m:r>
              </m:e>
            </m:d>
          </m:num>
          <m:den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(ADC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≫1)+</m:t>
            </m:r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(ADC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≫3)</m:t>
            </m:r>
          </m:den>
        </m:f>
      </m:oMath>
    </w:p>
    <w:p w:rsidR="006569E6" w:rsidRDefault="006569E6" w:rsidP="0018116A">
      <w:pPr>
        <w:rPr>
          <w:rFonts w:eastAsiaTheme="minorEastAsia"/>
        </w:rPr>
      </w:pPr>
    </w:p>
    <w:p w:rsidR="00FF4206" w:rsidRPr="0095509C" w:rsidRDefault="00FF4206" w:rsidP="0095509C">
      <w:pPr>
        <w:rPr>
          <w:rFonts w:eastAsiaTheme="minorEastAsia"/>
        </w:rPr>
      </w:pPr>
    </w:p>
    <w:p w:rsidR="0095509C" w:rsidRPr="0095509C" w:rsidRDefault="0095509C" w:rsidP="0095509C">
      <w:pPr>
        <w:rPr>
          <w:rFonts w:eastAsiaTheme="minorEastAsia"/>
        </w:rPr>
      </w:pPr>
    </w:p>
    <w:p w:rsidR="0095509C" w:rsidRDefault="0095509C" w:rsidP="0095509C">
      <w:pPr>
        <w:rPr>
          <w:rFonts w:eastAsiaTheme="minorEastAsia"/>
        </w:rPr>
      </w:pPr>
    </w:p>
    <w:p w:rsidR="000472DC" w:rsidRPr="00090928" w:rsidRDefault="000472DC">
      <w:pPr>
        <w:rPr>
          <w:rFonts w:eastAsiaTheme="minorEastAsia"/>
        </w:rPr>
      </w:pPr>
    </w:p>
    <w:p w:rsidR="00090928" w:rsidRPr="00090928" w:rsidRDefault="00090928"/>
    <w:sectPr w:rsidR="00090928" w:rsidRPr="00090928" w:rsidSect="003E6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D08"/>
    <w:rsid w:val="000472DC"/>
    <w:rsid w:val="00090928"/>
    <w:rsid w:val="000F16B4"/>
    <w:rsid w:val="0018116A"/>
    <w:rsid w:val="003E6FC7"/>
    <w:rsid w:val="006569E6"/>
    <w:rsid w:val="006747D3"/>
    <w:rsid w:val="0095509C"/>
    <w:rsid w:val="00BA2D08"/>
    <w:rsid w:val="00FF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2D0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A2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2D0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F42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7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2016-01-12T10:16:00Z</dcterms:created>
  <dcterms:modified xsi:type="dcterms:W3CDTF">2016-01-12T11:29:00Z</dcterms:modified>
</cp:coreProperties>
</file>